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53614a226854d9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Start-up nonagricol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forma de organizare, sediul, punctele de lucru, obiectul activității :</w:t>
            </w:r>
          </w:p>
          <w:p>
            <w:pPr>
              <w:spacing w:line="360" w:lineRule="auto"/>
              <w:ind w:left="0" w:right="0" w:firstLine="493"/>
            </w:pPr>
            <w:r>
              <w:rPr>
                <w:rFonts w:ascii="Cambria" w:hAnsi="Cambria"/>
                <w:b w:val="false"/>
                <w:sz w:val="24"/>
              </w:rPr>
              <w:t>-Certificat constatator emis de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tipurile de activități din Fișa măsurii și se confruntă cu activitățile propuse în Planul de afaceri</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decrierea activității și locul de desfășurare a acesteia, trebuie să fie pe teritoriul GAL.</w:t>
            </w:r>
          </w:p>
          <w:p>
            <w:pPr>
              <w:spacing w:line="360" w:lineRule="auto"/>
              <w:ind w:left="0" w:right="0" w:firstLine="493"/>
            </w:pPr>
            <w:r>
              <w:rPr>
                <w:rFonts w:ascii="Cambria" w:hAnsi="Cambria"/>
                <w:b w:val="false"/>
                <w:sz w:val="24"/>
                <w:lang w:val="ro"/>
              </w:rPr>
              <w:t>-</w:t>
            </w: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depună un plan de afaceri detaliat, conform modelului de Plan de afaceri.</w:t>
            </w:r>
          </w:p>
          <w:p>
            <w:pPr>
              <w:spacing w:line="360" w:lineRule="auto"/>
              <w:ind w:left="0" w:right="0" w:firstLine="493"/>
            </w:pPr>
            <w:r>
              <w:rPr>
                <w:rFonts w:ascii="Cambria" w:hAnsi="Cambria"/>
                <w:b w:val="false"/>
                <w:sz w:val="24"/>
              </w:rPr>
              <w:t>Mod de verificare și documente justificative:</w:t>
            </w:r>
          </w:p>
          <w:p>
            <w:pPr>
              <w:spacing w:line="360" w:lineRule="auto"/>
              <w:ind w:left="0" w:right="0" w:firstLine="493"/>
            </w:pPr>
            <w:r>
              <w:rPr>
                <w:rFonts w:ascii="Cambria" w:hAnsi="Cambria"/>
                <w:b w:val="false"/>
                <w:sz w:val="24"/>
              </w:rPr>
              <w:t>- Se verifica dacă Planul de Afaceri este prezentat și completat conform modelului cadru din Anexa la Ghidul Solicitantului.</w:t>
            </w:r>
          </w:p>
          <w:p>
            <w:pPr>
              <w:spacing w:line="360" w:lineRule="auto"/>
              <w:ind w:left="0" w:right="0" w:firstLine="493"/>
            </w:pPr>
            <w:r>
              <w:rPr>
                <w:rFonts w:ascii="Cambria" w:hAnsi="Cambria"/>
                <w:b w:val="false"/>
                <w:sz w:val="24"/>
              </w:rPr>
              <w:t>- Expertul verifică dacă din Planul de afaceri reiese ca activitatea/activitățile pentru care se solicită finanțarea se regăseşte/regasesc în Anexa la Ghidul Solicitantului.</w:t>
            </w:r>
          </w:p>
          <w:p>
            <w:pPr>
              <w:spacing w:line="360" w:lineRule="auto"/>
              <w:ind w:left="0" w:right="0" w:firstLine="493"/>
            </w:pPr>
            <w:r>
              <w:rPr>
                <w:rFonts w:ascii="Cambria" w:hAnsi="Cambria"/>
                <w:b w:val="false"/>
                <w:sz w:val="24"/>
              </w:rPr>
              <w:t>Sunt eligibile proiectele care propun activităţi aferente codurilor CAEN incluse în Anexa privind Codurile CAEN</w:t>
            </w:r>
          </w:p>
          <w:p>
            <w:pPr>
              <w:spacing w:line="360" w:lineRule="auto"/>
              <w:ind w:left="0" w:right="0" w:firstLine="493"/>
            </w:pPr>
            <w:r>
              <w:rPr>
                <w:rFonts w:ascii="Cambria" w:hAnsi="Cambria"/>
                <w:b w:val="false"/>
                <w:sz w:val="24"/>
              </w:rPr>
              <w:t>- Expertul verifică dacă din Planul de afaceri reiese ca activitatea/activitățile pentru care se solicita finanțarea va/vor fi desfășurată/desfășurate pe teritoriul GAL.</w:t>
            </w:r>
          </w:p>
          <w:p>
            <w:pPr>
              <w:spacing w:line="360" w:lineRule="auto"/>
              <w:ind w:left="0" w:right="0" w:firstLine="493"/>
            </w:pPr>
            <w:r>
              <w:rPr>
                <w:rFonts w:ascii="Cambria" w:hAnsi="Cambria"/>
                <w:b w:val="false"/>
                <w:sz w:val="24"/>
              </w:rPr>
              <w:t>- Se verifică dacă în Planul de Afaceri sunt menționate minimum 3, maximum 5 categorii de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 Se verifică dacă ponderea fiecărui obiectiv specific este de minimum 20% iar suma tuturor procentelor aferente obiectivelor specifice este 100%.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Implementarea planului de afaceri trebuie să înceapă în cel mult 6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graficul de implemetare. Implementarea trebuie să înceapă în cel mult 6 luni de la data deciziei de acordare a sprijinului. </w:t>
            </w:r>
          </w:p>
          <w:p>
            <w:pPr>
              <w:spacing w:line="360" w:lineRule="auto"/>
              <w:ind w:left="0" w:right="0" w:firstLine="493"/>
            </w:pPr>
            <w:r>
              <w:rPr>
                <w:rFonts w:ascii="Cambria" w:hAnsi="Cambria"/>
                <w:b w:val="false"/>
                <w:sz w:val="24"/>
              </w:rPr>
              <w:t>-</w:t>
            </w:r>
            <w:r>
              <w:rPr>
                <w:rFonts w:ascii="Cambria" w:hAnsi="Cambria"/>
                <w:b w:val="false"/>
                <w:sz w:val="24"/>
                <w:lang w:val="ro"/>
              </w:rPr>
              <w:t>-</w:t>
            </w: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în Planul de afaceri solicitantul si- a asumat desfășurarea activităților comerciale în procent de minim 30% din valoarea primei tranșe de plată. </w:t>
            </w:r>
          </w:p>
          <w:p>
            <w:pPr>
              <w:spacing w:line="360" w:lineRule="auto"/>
              <w:ind w:left="0" w:right="0" w:firstLine="493"/>
            </w:pPr>
            <w:r>
              <w:rPr>
                <w:rFonts w:ascii="Cambria" w:hAnsi="Cambria"/>
                <w:b w:val="false"/>
                <w:sz w:val="24"/>
              </w:rPr>
              <w:t>Sprijinul se va acorda cu condiția implementării corecte a planului de afaceri, fără a depăși cinci ani de la semnarea deciziei de finanțare. </w:t>
            </w:r>
          </w:p>
          <w:p>
            <w:pPr>
              <w:spacing w:line="360" w:lineRule="auto"/>
              <w:ind w:left="0" w:right="0" w:firstLine="493"/>
            </w:pPr>
            <w:r>
              <w:rPr>
                <w:rFonts w:ascii="Cambria" w:hAnsi="Cambria"/>
                <w:b w:val="false"/>
                <w:sz w:val="24"/>
              </w:rPr>
              <w:t>Pentru tranșa II de plată beneficiarul demonstrează cu acte contabile desfășurarea activităților comerciale în procent de minim 30% din valoarea primei tranșe de plată.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prevede crearea de locuri de muncă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descrierea în Planul de afaceri, dacă proiectul își propune crearea de loc de muncă.</w:t>
            </w:r>
          </w:p>
          <w:p>
            <w:pPr>
              <w:spacing w:line="360" w:lineRule="auto"/>
              <w:ind w:left="0" w:right="0" w:firstLine="493"/>
            </w:pPr>
            <w:r>
              <w:rPr>
                <w:rFonts w:ascii="Cambria" w:hAnsi="Cambria"/>
                <w:b w:val="false"/>
                <w:sz w:val="24"/>
              </w:rPr>
              <w:t>La depunerea Cererii de plată tranșa II, se va depune copie Contract de Muncă și extras Revisal.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diversificării activității agricole a fermierilor/membrilor gospodăriei agricole către activități non agricole;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Diversificărea activității agricole a fermierilor/membrilor gospodăriei agricole către activități non agricole;</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copia după Registrul agricol, dacă solicitantul este fermier sau membru al unei familii de fermieri.</w:t>
            </w:r>
          </w:p>
          <w:p>
            <w:pPr>
              <w:spacing w:line="360" w:lineRule="auto"/>
              <w:ind w:left="0" w:right="0" w:firstLine="493"/>
            </w:pPr>
            <w:r>
              <w:rPr>
                <w:rFonts w:ascii="Cambria" w:hAnsi="Cambria"/>
                <w:b w:val="false"/>
                <w:sz w:val="24"/>
              </w:rPr>
              <w:t>registrul agricol</w:t>
            </w:r>
          </w:p>
          <w:p>
            <w:pPr>
              <w:spacing w:line="360" w:lineRule="auto"/>
              <w:ind w:left="0" w:right="0" w:firstLine="493"/>
            </w:pPr>
            <w:r>
              <w:rPr>
                <w:rFonts w:ascii="Cambria" w:hAnsi="Cambria"/>
                <w:b w:val="false"/>
                <w:sz w:val="24"/>
              </w:rPr>
              <w:t>document: Copia după Registrul Agricol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prioritizării activităților de producție;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Activităâi de producție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Certificatul de înregistrare fiscală și Planul de afaceri , ce activitate își propune să desfășoare prin proiect.  Verificarea codului CAEN propus în cadrul planului de afaceri – codul CAEN trebuie să corespundă activității pentru care se solicită finanțare și să fie înclus în Anexa 13. Se acordă 30 puncte pentru orice activitate de producție. </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Certificatul constatator eliberat de Oficiul Registrului Comerțului, care atestă codurile CAEN autorizate</w:t>
            </w:r>
          </w:p>
          <w:p>
            <w:pPr>
              <w:spacing w:line="360" w:lineRule="auto"/>
              <w:ind w:left="0" w:right="0" w:firstLine="493"/>
            </w:pPr>
            <w:r>
              <w:rPr>
                <w:rFonts w:ascii="Cambria" w:hAnsi="Cambria"/>
                <w:b w:val="false"/>
                <w:sz w:val="24"/>
              </w:rPr>
              <w:t>Plan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impactului privind crearea de locuri de muncă în teritoriul GAL-ului;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Crearea a două sau mai multe locuri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20 de puncte pentru crearea a două sau mai multe locuri de muncă. Se analizează  descrierea din Planul de afaceri, dacă prevede crearea locurilor de muncă.</w:t>
            </w:r>
          </w:p>
          <w:p>
            <w:pPr>
              <w:spacing w:line="360" w:lineRule="auto"/>
              <w:ind w:left="0" w:right="0" w:firstLine="493"/>
            </w:pPr>
            <w:r>
              <w:rPr>
                <w:rFonts w:ascii="Cambria" w:hAnsi="Cambria"/>
                <w:b w:val="false"/>
                <w:sz w:val="24"/>
              </w:rPr>
              <w:t>documente : Planul de afaceri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Crearea unui loc de muncă.</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15  puncte pentru  crearea unui loc de muncă. Se analizează  descrierea din Planul de afaceri, dacă prevede crearea locurilor de muncă.</w:t>
            </w:r>
          </w:p>
          <w:p>
            <w:pPr>
              <w:spacing w:line="360" w:lineRule="auto"/>
              <w:ind w:left="0" w:right="0" w:firstLine="493"/>
            </w:pPr>
            <w:r>
              <w:rPr>
                <w:rFonts w:ascii="Cambria" w:hAnsi="Cambria"/>
                <w:b w:val="false"/>
                <w:sz w:val="24"/>
              </w:rPr>
              <w:t>documente : Planul de afaceri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prioritizării serviciilor din sectoarele cu potențial de creștere;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pPr>
              <w:spacing w:line="360" w:lineRule="auto"/>
              <w:ind w:left="0" w:right="0" w:firstLine="493"/>
            </w:pPr>
            <w:r>
              <w:rPr>
                <w:rFonts w:ascii="Cambria" w:hAnsi="Cambria"/>
                <w:b w:val="false"/>
                <w:color w:val="58400C"/>
                <w:sz w:val="24"/>
              </w:rPr>
              <w:t>Vor fi prioritizate proiectele care promovează turismul, gastronomia tradițională prin deschiderea de spații de cazare, puncte gastronomice locale, mici restaurante sau bistro-uri ce pun în valoare rețetele locale, ingredientele provenite din zonă. </w:t>
            </w:r>
          </w:p>
          <w:p>
            <w:pPr>
              <w:spacing w:line="360" w:lineRule="auto"/>
              <w:ind w:left="0" w:right="0" w:firstLine="493"/>
            </w:pPr>
            <w:r>
              <w:rPr>
                <w:rFonts w:ascii="Cambria" w:hAnsi="Cambria"/>
                <w:b w:val="false"/>
                <w:color w:val="58400C"/>
                <w:sz w:val="24"/>
              </w:rPr>
              <w:t>O altă activitate care prezintă ineres în teritoriu este serviciul dr sevice și spălătorie auto.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Verificarea codului CAEN propus în cadrul planului de afaceri – codul CAEN trebuie să corespundă activității pentru care se solicită finanțare și să fie înclus în Anexa 13.1 în cadrul apelului.- Analiza descrierii activităților economice în planul de afaceri – se evaluează dacă activitatea propusă se încadrează întrunul dintre domeniile prioritare, în funcție de conținutul, obiectivele și rezultatele scontate.- Corelarea între codul CAEN, descrierea activităților și obiectivele generale ale afacerii – se punctează doar acele proiecte care demonstrează coerență între codul CAEN, activitățile planificate și domeniul prioritar vizat.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 Planul de afaceri complet, cu descrierea clară a activității propuse și a obiectivelor și a codului CAEN propus (menționat în mod explicit în planul de afaceri)</w:t>
            </w:r>
          </w:p>
          <w:p>
            <w:pPr>
              <w:spacing w:line="360" w:lineRule="auto"/>
              <w:ind w:left="0" w:right="0" w:firstLine="493"/>
            </w:pPr>
            <w:r>
              <w:rPr>
                <w:rFonts w:ascii="Cambria" w:hAnsi="Cambria"/>
                <w:b w:val="false"/>
                <w:sz w:val="24"/>
              </w:rPr>
              <w:t>;- Certificatul constatator eliberat de Oficiul Registrului Comerțului, care atestă codurile CAEN autorizate;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Principiul încurajării beneficiarilor să participe la cursuri de specializare/ perfecționare în domeniul investiției;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Participarea la cursuri de formare.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punctează proiectele care își propun în Planul de afaceri să urmeze cursuri de formare profesională</w:t>
            </w:r>
          </w:p>
          <w:p>
            <w:pPr>
              <w:spacing w:line="360" w:lineRule="auto"/>
              <w:ind w:left="0" w:right="0" w:firstLine="493"/>
            </w:pPr>
            <w:r>
              <w:rPr>
                <w:rFonts w:ascii="Cambria" w:hAnsi="Cambria"/>
                <w:b w:val="false"/>
                <w:sz w:val="24"/>
              </w:rPr>
              <w:t>documente: Planul de afaceri</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Activități comerciale realizate în procent de minim 30% din valoarea primei tranșe de plată.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are cel mai mare procent de vânzare.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domiciliul stabil în una din comunele partenere GAL cu cel puțin 3 luni înainte de depunerea proiectului.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Vârsta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vârsta sub 30 de ani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Genul solicitantului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depus de de femei indiferent de vârstă.</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5  </w:t>
            </w:r>
          </w:p>
        </w:tc>
        <w:tc>
          <w:tcPr>
            <w:shd w:val="clear" w:color="auto" w:fill="F8ECD2"/>
            <w:vAlign w:val="center"/>
          </w:tcPr>
          <w:p>
            <w:r>
              <w:rPr>
                <w:rFonts w:ascii="Cambria" w:hAnsi="Cambria"/>
                <w:b w:val="false"/>
                <w:color w:val="58400C"/>
                <w:sz w:val="24"/>
              </w:rPr>
              <w:t>Locul de implementare a proiectului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va fi implementat în localități cu număr mai mic de louitori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6 </w:t>
            </w:r>
          </w:p>
        </w:tc>
        <w:tc>
          <w:tcPr>
            <w:shd w:val="clear" w:color="auto" w:fill="F8ECD2"/>
            <w:vAlign w:val="center"/>
          </w:tcPr>
          <w:p>
            <w:r>
              <w:rPr>
                <w:rFonts w:ascii="Cambria" w:hAnsi="Cambria"/>
                <w:b w:val="false"/>
                <w:color w:val="58400C"/>
                <w:sz w:val="24"/>
              </w:rPr>
              <w:t>Proprietatea asupra terenului/ imobilului care face oiectul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Extrasul CF depus / contractul de inchiriere, concesiune pentru terenul/ clădirea care face obiectul proiectului.  Va fi prioritizat proiectul in care terenul/ clădirea este în proprietatea reprezentantului legal al solicitantului în cotă de 1/1 sau cel mult 1/2 în cazul în care sânt soț/ soție.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de62cd8d54ce2" /></Relationships>
</file>