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f977bf97d38545c7"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131</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ASOCIAȚIA GAL CÂMPIA TRANSILVANIEI</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Start-up nonagricol</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w:t>
            </w:r>
          </w:p>
        </w:tc>
        <w:tc>
          <w:tcPr>
            <w:vAlign w:val="center"/>
          </w:tcPr>
          <w:p>
            <w:r>
              <w:rPr>
                <w:rFonts w:ascii="Cambria Bold" w:hAnsi="Cambria Bold"/>
                <w:b/>
                <w:color w:val="1B4167"/>
                <w:sz w:val="24"/>
              </w:rPr>
              <w:t> Solicitantul trebuie să se încadreze în categoria beneficiarilor eligibili;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verifică forma de organizare, sediul, punctele de lucru, obiectul activității :</w:t>
            </w:r>
          </w:p>
          <w:p>
            <w:pPr>
              <w:spacing w:line="360" w:lineRule="auto"/>
              <w:ind w:left="0" w:right="0" w:firstLine="493"/>
            </w:pPr>
            <w:r>
              <w:rPr>
                <w:rFonts w:ascii="Cambria" w:hAnsi="Cambria"/>
                <w:b w:val="false"/>
                <w:sz w:val="24"/>
              </w:rPr>
              <w:t>-Certificat constatator emis de ONRC</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p>
        </w:tc>
        <w:tc>
          <w:tcPr>
            <w:vAlign w:val="center"/>
          </w:tcPr>
          <w:p>
            <w:r>
              <w:rPr>
                <w:rFonts w:ascii="Cambria Bold" w:hAnsi="Cambria Bold"/>
                <w:b/>
                <w:color w:val="1B4167"/>
                <w:sz w:val="24"/>
              </w:rPr>
              <w:t>Investiția trebuie să se încadreze în cel puțin unul din tipurile de activități sprijinite prin măsură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lang w:val="ro"/>
              </w:rPr>
              <w:t>Se verifică tipurile de activități din Fișa măsurii și se confruntă cu activitățile propuse în Planul de afaceri</w:t>
            </w:r>
          </w:p>
          <w:p>
            <w:pPr>
              <w:spacing w:line="360" w:lineRule="auto"/>
              <w:ind w:left="0" w:right="0" w:firstLine="493"/>
            </w:pPr>
            <w:r>
              <w:rPr>
                <w:rFonts w:ascii="Cambria" w:hAnsi="Cambria"/>
                <w:b w:val="false"/>
                <w:sz w:val="24"/>
                <w:lang w:val="ro"/>
              </w:rPr>
              <w:t>-</w:t>
            </w:r>
            <w:r>
              <w:rPr>
                <w:rFonts w:ascii="Cambria" w:hAnsi="Cambria"/>
                <w:b w:val="false"/>
                <w:sz w:val="24"/>
              </w:rPr>
              <w:t>Planul de afaceri</w:t>
            </w:r>
          </w:p>
          <w:p>
            <w:pPr>
              <w:spacing w:line="360" w:lineRule="auto"/>
              <w:ind w:left="0" w:right="0" w:firstLine="493"/>
            </w:pPr>
            <w:r>
              <w:rPr>
                <w:rFonts w:ascii="Cambria" w:hAnsi="Cambria"/>
                <w:b w:val="false"/>
                <w:sz w:val="24"/>
              </w:rPr>
              <w:t>-Cererea de finanțare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r>
              <w:rPr>
                <w:rFonts w:ascii="Cambria Bold" w:hAnsi="Cambria Bold"/>
                <w:b/>
                <w:color w:val="1B4167"/>
                <w:sz w:val="24"/>
              </w:rPr>
              <w:t>Localizarea proiectului pentru care se solicită finanțare trebuie să fie pe teritoriul GAL.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verifică Planul de afaceri, decrierea activității și locul de desfășurare a acesteia, trebuie să fie pe teritoriul GAL.</w:t>
            </w:r>
          </w:p>
          <w:p>
            <w:pPr>
              <w:spacing w:line="360" w:lineRule="auto"/>
              <w:ind w:left="0" w:right="0" w:firstLine="493"/>
            </w:pPr>
            <w:r>
              <w:rPr>
                <w:rFonts w:ascii="Cambria" w:hAnsi="Cambria"/>
                <w:b w:val="false"/>
                <w:sz w:val="24"/>
                <w:lang w:val="ro"/>
              </w:rPr>
              <w:t>-</w:t>
            </w:r>
            <w:r>
              <w:rPr>
                <w:rFonts w:ascii="Cambria" w:hAnsi="Cambria"/>
                <w:b w:val="false"/>
                <w:sz w:val="24"/>
              </w:rPr>
              <w:t>Planul de afaceri</w:t>
            </w:r>
          </w:p>
          <w:p>
            <w:pPr>
              <w:spacing w:line="360" w:lineRule="auto"/>
              <w:ind w:left="0" w:right="0" w:firstLine="493"/>
            </w:pPr>
            <w:r>
              <w:rPr>
                <w:rFonts w:ascii="Cambria" w:hAnsi="Cambria"/>
                <w:b w:val="false"/>
                <w:sz w:val="24"/>
              </w:rPr>
              <w:t>-Cererea de finanțare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w:t>
            </w:r>
          </w:p>
        </w:tc>
        <w:tc>
          <w:tcPr>
            <w:vAlign w:val="center"/>
          </w:tcPr>
          <w:p>
            <w:r>
              <w:rPr>
                <w:rFonts w:ascii="Cambria Bold" w:hAnsi="Cambria Bold"/>
                <w:b/>
                <w:color w:val="1B4167"/>
                <w:sz w:val="24"/>
              </w:rPr>
              <w:t>Solicitantul trebuie să prezinte un plan de afaceri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Solicitantul trebuie să depună un plan de afaceri detaliat, conform modelului de Plan de afaceri.</w:t>
            </w:r>
          </w:p>
          <w:p>
            <w:pPr>
              <w:spacing w:line="360" w:lineRule="auto"/>
              <w:ind w:left="0" w:right="0" w:firstLine="493"/>
            </w:pPr>
            <w:r>
              <w:rPr>
                <w:rFonts w:ascii="Cambria" w:hAnsi="Cambria"/>
                <w:b w:val="false"/>
                <w:sz w:val="24"/>
              </w:rPr>
              <w:t>Mod de verificare și documente justificative:</w:t>
            </w:r>
          </w:p>
          <w:p>
            <w:pPr>
              <w:spacing w:line="360" w:lineRule="auto"/>
              <w:ind w:left="0" w:right="0" w:firstLine="493"/>
            </w:pPr>
            <w:r>
              <w:rPr>
                <w:rFonts w:ascii="Cambria" w:hAnsi="Cambria"/>
                <w:b w:val="false"/>
                <w:sz w:val="24"/>
              </w:rPr>
              <w:t>- Se verifica dacă Planul de Afaceri este prezentat și completat conform modelului cadru din Anexa la Ghidul Solicitantului.</w:t>
            </w:r>
          </w:p>
          <w:p>
            <w:pPr>
              <w:spacing w:line="360" w:lineRule="auto"/>
              <w:ind w:left="0" w:right="0" w:firstLine="493"/>
            </w:pPr>
            <w:r>
              <w:rPr>
                <w:rFonts w:ascii="Cambria" w:hAnsi="Cambria"/>
                <w:b w:val="false"/>
                <w:sz w:val="24"/>
              </w:rPr>
              <w:t>- Expertul verifică dacă din Planul de afaceri reiese ca activitatea/activitățile pentru care se solicită finanțarea se regăseşte/regasesc în Anexa la Ghidul Solicitantului.</w:t>
            </w:r>
          </w:p>
          <w:p>
            <w:pPr>
              <w:spacing w:line="360" w:lineRule="auto"/>
              <w:ind w:left="0" w:right="0" w:firstLine="493"/>
            </w:pPr>
            <w:r>
              <w:rPr>
                <w:rFonts w:ascii="Cambria" w:hAnsi="Cambria"/>
                <w:b w:val="false"/>
                <w:sz w:val="24"/>
              </w:rPr>
              <w:t>Sunt eligibile proiectele care propun activităţi aferente codurilor CAEN incluse în Anexa privind Codurile CAEN</w:t>
            </w:r>
          </w:p>
          <w:p>
            <w:pPr>
              <w:spacing w:line="360" w:lineRule="auto"/>
              <w:ind w:left="0" w:right="0" w:firstLine="493"/>
            </w:pPr>
            <w:r>
              <w:rPr>
                <w:rFonts w:ascii="Cambria" w:hAnsi="Cambria"/>
                <w:b w:val="false"/>
                <w:sz w:val="24"/>
              </w:rPr>
              <w:t>- Expertul verifică dacă din Planul de afaceri reiese ca activitatea/activitățile pentru care se solicita finanțarea va/vor fi desfășurată/desfășurate pe teritoriul GAL.</w:t>
            </w:r>
          </w:p>
          <w:p>
            <w:pPr>
              <w:spacing w:line="360" w:lineRule="auto"/>
              <w:ind w:left="0" w:right="0" w:firstLine="493"/>
            </w:pPr>
            <w:r>
              <w:rPr>
                <w:rFonts w:ascii="Cambria" w:hAnsi="Cambria"/>
                <w:b w:val="false"/>
                <w:sz w:val="24"/>
              </w:rPr>
              <w:t>- Se verifică dacă în Planul de Afaceri sunt menționate minimum 3, maximum 5 categorii de obiective specifice.</w:t>
            </w:r>
          </w:p>
          <w:p>
            <w:pPr>
              <w:spacing w:line="360" w:lineRule="auto"/>
              <w:ind w:left="0" w:right="0" w:firstLine="493"/>
            </w:pPr>
            <w:r>
              <w:rPr>
                <w:rFonts w:ascii="Cambria" w:hAnsi="Cambria"/>
                <w:b w:val="false"/>
                <w:sz w:val="24"/>
              </w:rPr>
              <w:t>- Se verifică dacă procentul este stabilit pentru fiecare obiectiv specific în parte în funcție de importanța acestuia la îndeplinirea obiectivului general al proiectului.- Se verifică dacă ponderea fiecărui obiectiv specific este de minimum 20% iar suma tuturor procentelor aferente obiectivelor specifice este 100%.</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w:t>
            </w:r>
          </w:p>
        </w:tc>
        <w:tc>
          <w:tcPr>
            <w:vAlign w:val="center"/>
          </w:tcPr>
          <w:p>
            <w:r>
              <w:rPr>
                <w:rFonts w:ascii="Cambria Bold" w:hAnsi="Cambria Bold"/>
                <w:b/>
                <w:color w:val="1B4167"/>
                <w:sz w:val="24"/>
              </w:rPr>
              <w:t>Implementarea planului de afaceri trebuie să înceapă în cel mult 6 luni de la data deciziei de acordare a sprijinului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verifică Planul de afaceri, graficul de implemetare. Implementarea trebuie să înceapă în cel mult 6 luni de la data deciziei de acordare a sprijinului. </w:t>
            </w:r>
          </w:p>
          <w:p>
            <w:pPr>
              <w:spacing w:line="360" w:lineRule="auto"/>
              <w:ind w:left="0" w:right="0" w:firstLine="493"/>
            </w:pPr>
            <w:r>
              <w:rPr>
                <w:rFonts w:ascii="Cambria" w:hAnsi="Cambria"/>
                <w:b w:val="false"/>
                <w:sz w:val="24"/>
              </w:rPr>
              <w:t>-</w:t>
            </w:r>
            <w:r>
              <w:rPr>
                <w:rFonts w:ascii="Cambria" w:hAnsi="Cambria"/>
                <w:b w:val="false"/>
                <w:sz w:val="24"/>
                <w:lang w:val="ro"/>
              </w:rPr>
              <w:t>-</w:t>
            </w:r>
            <w:r>
              <w:rPr>
                <w:rFonts w:ascii="Cambria" w:hAnsi="Cambria"/>
                <w:b w:val="false"/>
                <w:sz w:val="24"/>
              </w:rPr>
              <w:t>Planul de afaceri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w:t>
            </w:r>
          </w:p>
        </w:tc>
        <w:tc>
          <w:tcPr>
            <w:vAlign w:val="center"/>
          </w:tcPr>
          <w:p>
            <w:r>
              <w:rPr>
                <w:rFonts w:ascii="Cambria Bold" w:hAnsi="Cambria Bold"/>
                <w:b/>
                <w:color w:val="1B4167"/>
                <w:sz w:val="24"/>
              </w:rPr>
              <w:t>Înaintea solicitării celei de-a doua tranșe de plată, solicitantul face dovada desfășurării activităților comerciale prin producția comercializată sau prin activitățile prestate, în procent de minim 30% din valoarea primei tranșe de plată (cerința va fi verificată în momentul finalizării implementării planului de afaceri)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verifică daca în Planul de afaceri solicitantul si- a asumat desfășurarea activităților comerciale în procent de minim 30% din valoarea primei tranșe de plată. </w:t>
            </w:r>
          </w:p>
          <w:p>
            <w:pPr>
              <w:spacing w:line="360" w:lineRule="auto"/>
              <w:ind w:left="0" w:right="0" w:firstLine="493"/>
            </w:pPr>
            <w:r>
              <w:rPr>
                <w:rFonts w:ascii="Cambria" w:hAnsi="Cambria"/>
                <w:b w:val="false"/>
                <w:sz w:val="24"/>
              </w:rPr>
              <w:t>Sprijinul se va acorda cu condiția implementării corecte a planului de afaceri, fără a depăși cinci ani de la semnarea deciziei de finanțare. </w:t>
            </w:r>
          </w:p>
          <w:p>
            <w:pPr>
              <w:spacing w:line="360" w:lineRule="auto"/>
              <w:ind w:left="0" w:right="0" w:firstLine="493"/>
            </w:pPr>
            <w:r>
              <w:rPr>
                <w:rFonts w:ascii="Cambria" w:hAnsi="Cambria"/>
                <w:b w:val="false"/>
                <w:sz w:val="24"/>
              </w:rPr>
              <w:t>Pentru tranșa II de plată beneficiarul demonstrează cu acte contabile desfășurarea activităților comerciale în procent de minim 30% din valoarea primei tranșe de plată.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7</w:t>
            </w:r>
          </w:p>
        </w:tc>
        <w:tc>
          <w:tcPr>
            <w:vAlign w:val="center"/>
          </w:tcPr>
          <w:p>
            <w:r>
              <w:rPr>
                <w:rFonts w:ascii="Cambria Bold" w:hAnsi="Cambria Bold"/>
                <w:b/>
                <w:color w:val="1B4167"/>
                <w:sz w:val="24"/>
              </w:rPr>
              <w:t>Proiectul prevede crearea de locuri de muncă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verifică descrierea în Planul de afaceri, dacă proiectul își propune crearea de loc de muncă.</w:t>
            </w:r>
          </w:p>
          <w:p>
            <w:pPr>
              <w:spacing w:line="360" w:lineRule="auto"/>
              <w:ind w:left="0" w:right="0" w:firstLine="493"/>
            </w:pPr>
            <w:r>
              <w:rPr>
                <w:rFonts w:ascii="Cambria" w:hAnsi="Cambria"/>
                <w:b w:val="false"/>
                <w:sz w:val="24"/>
              </w:rPr>
              <w:t>La depunerea Cererii de plată tranșa II, se va depune copie Contract de Muncă și extras Revisal.</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Principiul diversificării activității agricole a fermierilor/membrilor gospodăriei agricole către activități non agricole;</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w:t>
            </w:r>
          </w:p>
        </w:tc>
        <w:tc>
          <w:tcPr>
            <w:shd w:val="clear" w:color="auto" w:fill="F8ECD2"/>
            <w:vAlign w:val="center"/>
          </w:tcPr>
          <w:p>
            <w:pPr>
              <w:spacing w:line="360" w:lineRule="auto"/>
              <w:ind w:left="0" w:right="0" w:firstLine="493"/>
            </w:pPr>
            <w:r>
              <w:rPr>
                <w:rFonts w:ascii="Cambria" w:hAnsi="Cambria"/>
                <w:b w:val="false"/>
                <w:color w:val="58400C"/>
                <w:sz w:val="24"/>
              </w:rPr>
              <w:t>Diversificărea activității agricole a fermierilor/membrilor gospodăriei agricole către activități non agricole;</w:t>
            </w:r>
          </w:p>
          <w:p>
            <w:r>
              <w:rPr>
                <w:rFonts w:ascii="Cambria" w:hAnsi="Cambria"/>
                <w:b w:val="false"/>
                <w:color w:val="58400C"/>
                <w:sz w:val="24"/>
              </w:rPr>
              <w:t>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verifică copia după Registrul agricol, dacă solicitantul este fermier sau membru al unei familii de fermieri.</w:t>
            </w:r>
          </w:p>
          <w:p>
            <w:pPr>
              <w:spacing w:line="360" w:lineRule="auto"/>
              <w:ind w:left="0" w:right="0" w:firstLine="493"/>
            </w:pPr>
            <w:r>
              <w:rPr>
                <w:rFonts w:ascii="Cambria" w:hAnsi="Cambria"/>
                <w:b w:val="false"/>
                <w:sz w:val="24"/>
              </w:rPr>
              <w:t>registrul agricol, cu cel puțin 12 luni înainte de depunerea proiectului.</w:t>
            </w:r>
          </w:p>
          <w:p>
            <w:pPr>
              <w:spacing w:line="360" w:lineRule="auto"/>
              <w:ind w:left="0" w:right="0" w:firstLine="493"/>
            </w:pPr>
            <w:r>
              <w:rPr>
                <w:rFonts w:ascii="Cambria" w:hAnsi="Cambria"/>
                <w:b w:val="false"/>
                <w:sz w:val="24"/>
              </w:rPr>
              <w:t>document: Copia după Registrul Agricol</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Principiul prioritizării activităților de producție;</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w:t>
            </w:r>
          </w:p>
        </w:tc>
        <w:tc>
          <w:tcPr>
            <w:shd w:val="clear" w:color="auto" w:fill="F8ECD2"/>
            <w:vAlign w:val="center"/>
          </w:tcPr>
          <w:p>
            <w:r>
              <w:rPr>
                <w:rFonts w:ascii="Cambria" w:hAnsi="Cambria"/>
                <w:b w:val="false"/>
                <w:color w:val="58400C"/>
                <w:sz w:val="24"/>
              </w:rPr>
              <w:t>Activități de producție  </w:t>
            </w:r>
          </w:p>
        </w:tc>
        <w:tc>
          <w:tcPr>
            <w:vAlign w:val="center"/>
          </w:tcPr>
          <w:p>
            <w:pPr>
              <w:keepNext/>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verifică Certificatul de înregistrare fiscală și Planul de afaceri , ce activitate își propune să desfășoare prin proiect.  Verificarea codului CAEN propus în cadrul planului de afaceri – codul CAEN trebuie să corespundă activității pentru care se solicită finanțare și să fie înclus în Anexa 13. Se acordă 30 puncte pentru orice activitate de producție. </w:t>
            </w:r>
          </w:p>
          <w:p>
            <w:pPr>
              <w:spacing w:line="360" w:lineRule="auto"/>
              <w:ind w:left="0" w:right="0" w:firstLine="493"/>
            </w:pPr>
            <w:r>
              <w:rPr>
                <w:rFonts w:ascii="Cambria" w:hAnsi="Cambria"/>
                <w:b w:val="false"/>
                <w:sz w:val="24"/>
              </w:rPr>
              <w:t>documente:</w:t>
            </w:r>
          </w:p>
          <w:p>
            <w:pPr>
              <w:spacing w:line="360" w:lineRule="auto"/>
              <w:ind w:left="0" w:right="0" w:firstLine="493"/>
            </w:pPr>
            <w:r>
              <w:rPr>
                <w:rFonts w:ascii="Cambria" w:hAnsi="Cambria"/>
                <w:b w:val="false"/>
                <w:sz w:val="24"/>
              </w:rPr>
              <w:t>Certificat de înregistrare fiscală</w:t>
            </w:r>
          </w:p>
          <w:p>
            <w:pPr>
              <w:spacing w:line="360" w:lineRule="auto"/>
              <w:ind w:left="0" w:right="0" w:firstLine="493"/>
            </w:pPr>
            <w:r>
              <w:rPr>
                <w:rFonts w:ascii="Cambria" w:hAnsi="Cambria"/>
                <w:b w:val="false"/>
                <w:sz w:val="24"/>
              </w:rPr>
              <w:t>Certificatul constatator eliberat de Oficiul Registrului Comerțului, care atestă codurile CAEN autorizate</w:t>
            </w:r>
          </w:p>
          <w:p>
            <w:pPr>
              <w:spacing w:line="360" w:lineRule="auto"/>
              <w:ind w:left="0" w:right="0" w:firstLine="493"/>
            </w:pPr>
            <w:r>
              <w:rPr>
                <w:rFonts w:ascii="Cambria" w:hAnsi="Cambria"/>
                <w:b w:val="false"/>
                <w:sz w:val="24"/>
              </w:rPr>
              <w:t>Plan de afaceri</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Principiul impactului privind crearea de locuri de muncă în teritoriul GAL-ului;</w:t>
            </w:r>
          </w:p>
        </w:tc>
        <w:tc>
          <w:tcPr>
            <w:shd w:val="clear" w:color="auto" w:fill="CCE1DB"/>
            <w:vAlign w:val="center"/>
          </w:tcPr>
          <w:p>
            <w:pPr>
              <w:spacing w:line="360" w:lineRule="auto"/>
              <w:ind w:left="0" w:right="0" w:firstLine="493"/>
            </w:pPr>
            <w:r>
              <w:rPr>
                <w:rFonts w:ascii="Cambria Bold" w:hAnsi="Cambria Bold"/>
                <w:b/>
                <w:color w:val="014935"/>
                <w:sz w:val="24"/>
              </w:rPr>
              <w:t>40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3.1</w:t>
            </w:r>
          </w:p>
        </w:tc>
        <w:tc>
          <w:tcPr>
            <w:shd w:val="clear" w:color="auto" w:fill="F8ECD2"/>
            <w:vAlign w:val="center"/>
          </w:tcPr>
          <w:p>
            <w:r>
              <w:rPr>
                <w:rFonts w:ascii="Cambria" w:hAnsi="Cambria"/>
                <w:b w:val="false"/>
                <w:color w:val="58400C"/>
                <w:sz w:val="24"/>
              </w:rPr>
              <w:t>Crearea a două sau mai multe locuri de muncă</w:t>
            </w:r>
          </w:p>
        </w:tc>
        <w:tc>
          <w:tcPr>
            <w:vAlign w:val="center"/>
          </w:tcPr>
          <w:p>
            <w:pPr>
              <w:keepNext/>
              <w:jc w:val="center"/>
            </w:pPr>
            <w:r>
              <w:rPr>
                <w:rFonts w:ascii="Cambria" w:hAnsi="Cambria"/>
                <w:b w:val="false"/>
                <w:sz w:val="24"/>
              </w:rPr>
              <w:t>40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acordă 40 de puncte pentru crearea a două sau mai multe locuri de muncă. Se analizează  descrierea din Planul de afaceri, dacă prevede crearea locurilor de muncă.</w:t>
            </w:r>
          </w:p>
          <w:p>
            <w:pPr>
              <w:spacing w:line="360" w:lineRule="auto"/>
              <w:ind w:left="0" w:right="0" w:firstLine="493"/>
            </w:pPr>
            <w:r>
              <w:rPr>
                <w:rFonts w:ascii="Cambria" w:hAnsi="Cambria"/>
                <w:b w:val="false"/>
                <w:sz w:val="24"/>
              </w:rPr>
              <w:t>documente : Planul de afaceri</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3.2</w:t>
            </w:r>
          </w:p>
        </w:tc>
        <w:tc>
          <w:tcPr>
            <w:shd w:val="clear" w:color="auto" w:fill="F8ECD2"/>
            <w:vAlign w:val="center"/>
          </w:tcPr>
          <w:p>
            <w:r>
              <w:rPr>
                <w:rFonts w:ascii="Cambria" w:hAnsi="Cambria"/>
                <w:b w:val="false"/>
                <w:color w:val="58400C"/>
                <w:sz w:val="24"/>
              </w:rPr>
              <w:t>Crearea unui loc de muncă.</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acordă 20  puncte pentru  crearea unui loc de muncă. Se analizează  descrierea din Planul de afaceri, dacă prevede crearea locurilor de muncă.</w:t>
            </w:r>
          </w:p>
          <w:p>
            <w:pPr>
              <w:spacing w:line="360" w:lineRule="auto"/>
              <w:ind w:left="0" w:right="0" w:firstLine="493"/>
            </w:pPr>
            <w:r>
              <w:rPr>
                <w:rFonts w:ascii="Cambria" w:hAnsi="Cambria"/>
                <w:b w:val="false"/>
                <w:sz w:val="24"/>
              </w:rPr>
              <w:t>documente : Planul de afaceri</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r>
              <w:rPr>
                <w:rFonts w:ascii="Cambria Bold" w:hAnsi="Cambria Bold"/>
                <w:b/>
                <w:color w:val="014935"/>
                <w:sz w:val="24"/>
              </w:rPr>
              <w:t>Principiul prioritizării serviciilor din sectoarele cu potențial de creștere;</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4</w:t>
            </w:r>
          </w:p>
        </w:tc>
        <w:tc>
          <w:tcPr>
            <w:shd w:val="clear" w:color="auto" w:fill="F8ECD2"/>
            <w:vAlign w:val="center"/>
          </w:tcPr>
          <w:p>
            <w:pPr>
              <w:spacing w:line="360" w:lineRule="auto"/>
              <w:ind w:left="0" w:right="0" w:firstLine="493"/>
            </w:pPr>
            <w:r>
              <w:rPr>
                <w:rFonts w:ascii="Cambria" w:hAnsi="Cambria"/>
                <w:b w:val="false"/>
                <w:color w:val="58400C"/>
                <w:sz w:val="24"/>
              </w:rPr>
              <w:t>Vor fi prioritizate proiectele care promovează turismul, gastronomia tradițională prin deschiderea de spații de cazare, puncte gastronomice locale, mici restaurante sau bistro-uri ce pun în valoare rețetele locale, ingredientele provenite din zonă. </w:t>
            </w:r>
          </w:p>
          <w:p>
            <w:pPr>
              <w:spacing w:line="360" w:lineRule="auto"/>
              <w:ind w:left="0" w:right="0" w:firstLine="493"/>
            </w:pPr>
            <w:r>
              <w:rPr>
                <w:rFonts w:ascii="Cambria" w:hAnsi="Cambria"/>
                <w:b w:val="false"/>
                <w:color w:val="58400C"/>
                <w:sz w:val="24"/>
              </w:rPr>
              <w:t>O altă activitate care prezintă ineres în teritoriu este serviciul de reparații/sevice auto și spălătorie auto.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 Verificarea codului CAEN propus în cadrul planului de afaceri – codul CAEN trebuie să corespundă activității pentru care se solicită finanțare și să fie înclus în Anexa 13.1 în cadrul apelului.- Analiza descrierii activităților economice în planul de afaceri – se evaluează dacă activitatea propusă se încadrează întrunul dintre domeniile prioritare, în funcție de conținutul, obiectivele și rezultatele scontate.- Corelarea între codul CAEN, descrierea activităților și obiectivele generale ale afacerii – se punctează doar acele proiecte care demonstrează coerență între codul CAEN, activitățile planificate și domeniul prioritar vizat.</w:t>
            </w:r>
          </w:p>
          <w:p>
            <w:pPr>
              <w:spacing w:line="360" w:lineRule="auto"/>
              <w:ind w:left="0" w:right="0" w:firstLine="493"/>
            </w:pPr>
            <w:r>
              <w:rPr>
                <w:rFonts w:ascii="Cambria" w:hAnsi="Cambria"/>
                <w:b w:val="false"/>
                <w:sz w:val="24"/>
              </w:rPr>
              <w:t>documente:</w:t>
            </w:r>
          </w:p>
          <w:p>
            <w:pPr>
              <w:spacing w:line="360" w:lineRule="auto"/>
              <w:ind w:left="0" w:right="0" w:firstLine="493"/>
            </w:pPr>
            <w:r>
              <w:rPr>
                <w:rFonts w:ascii="Cambria" w:hAnsi="Cambria"/>
                <w:b w:val="false"/>
                <w:sz w:val="24"/>
              </w:rPr>
              <w:t>- Planul de afaceri complet, cu descrierea clară a activității propuse și a obiectivelor și a codului CAEN propus (menționat în mod explicit în planul de afaceri)</w:t>
            </w:r>
          </w:p>
          <w:p>
            <w:pPr>
              <w:spacing w:line="360" w:lineRule="auto"/>
              <w:ind w:left="0" w:right="0" w:firstLine="493"/>
            </w:pPr>
            <w:r>
              <w:rPr>
                <w:rFonts w:ascii="Cambria" w:hAnsi="Cambria"/>
                <w:b w:val="false"/>
                <w:sz w:val="24"/>
              </w:rPr>
              <w:t>;- Certificatul constatator eliberat de Oficiul Registrului Comerțului, care atestă codurile CAEN autorizate;</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5</w:t>
            </w:r>
            <w:r>
              <w:rPr>
                <w:rFonts w:ascii="Cambria" w:hAnsi="Cambria"/>
                <w:b w:val="false"/>
                <w:color w:val="014935"/>
                <w:sz w:val="24"/>
              </w:rPr>
              <w:t>   </w:t>
            </w:r>
            <w:r>
              <w:rPr>
                <w:rFonts w:ascii="Cambria Bold" w:hAnsi="Cambria Bold"/>
                <w:b/>
                <w:color w:val="014935"/>
                <w:sz w:val="24"/>
              </w:rPr>
              <w:t>Principiul încurajării beneficiarilor să participe la cursuri de specializare/ perfecționare în domeniul investiției;</w:t>
            </w:r>
          </w:p>
        </w:tc>
        <w:tc>
          <w:tcPr>
            <w:shd w:val="clear" w:color="auto" w:fill="CCE1DB"/>
            <w:vAlign w:val="center"/>
          </w:tcPr>
          <w:p>
            <w:pPr>
              <w:spacing w:line="360" w:lineRule="auto"/>
              <w:ind w:left="0" w:right="0" w:firstLine="493"/>
            </w:pPr>
            <w:r>
              <w:rPr>
                <w:rFonts w:ascii="Cambria Bold" w:hAnsi="Cambria Bold"/>
                <w:b/>
                <w:color w:val="014935"/>
                <w:sz w:val="24"/>
              </w:rPr>
              <w:t>10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5</w:t>
            </w:r>
          </w:p>
        </w:tc>
        <w:tc>
          <w:tcPr>
            <w:shd w:val="clear" w:color="auto" w:fill="F8ECD2"/>
            <w:vAlign w:val="center"/>
          </w:tcPr>
          <w:p>
            <w:r>
              <w:rPr>
                <w:rFonts w:ascii="Cambria" w:hAnsi="Cambria"/>
                <w:b w:val="false"/>
                <w:color w:val="58400C"/>
                <w:sz w:val="24"/>
              </w:rPr>
              <w:t>Participarea la cursuri de formare/ perfecționare în domeniul de activitate pentru care se solicită finanțarea, inclusiv în domeniul managenentului afacerilor (diplomă de participare / diplomă acreditată ANC).</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punctează proiectele care își propun în Planul de afaceri să urmeze cursuri de formare profesională/ perfecționare în domeniul de activitate pentru care se solicită finanțarea, inclusiv în domeniul managenentului afacerilor (diplomă de participare / diplomă acreditată ANC).</w:t>
            </w:r>
          </w:p>
          <w:p>
            <w:pPr>
              <w:spacing w:line="360" w:lineRule="auto"/>
              <w:ind w:left="0" w:right="0" w:firstLine="493"/>
            </w:pPr>
            <w:r>
              <w:rPr>
                <w:rFonts w:ascii="Cambria" w:hAnsi="Cambria"/>
                <w:b w:val="false"/>
                <w:sz w:val="24"/>
              </w:rPr>
              <w:t>documente: Planul de afaceri</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1 </w:t>
            </w:r>
          </w:p>
        </w:tc>
        <w:tc>
          <w:tcPr>
            <w:shd w:val="clear" w:color="auto" w:fill="F8ECD2"/>
            <w:vAlign w:val="center"/>
          </w:tcPr>
          <w:p>
            <w:r>
              <w:rPr>
                <w:rFonts w:ascii="Cambria" w:hAnsi="Cambria"/>
                <w:b w:val="false"/>
                <w:color w:val="58400C"/>
                <w:sz w:val="24"/>
              </w:rPr>
              <w:t>Activități comerciale realizate în procent de minim 30% din valoarea primei tranșe de plată.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Va fi prioritizat proiectul care are cel mai mare procent de vânzare.</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2 </w:t>
            </w:r>
          </w:p>
        </w:tc>
        <w:tc>
          <w:tcPr>
            <w:shd w:val="clear" w:color="auto" w:fill="F8ECD2"/>
            <w:vAlign w:val="center"/>
          </w:tcPr>
          <w:p>
            <w:r>
              <w:rPr>
                <w:rFonts w:ascii="Cambria" w:hAnsi="Cambria"/>
                <w:b w:val="false"/>
                <w:color w:val="58400C"/>
                <w:sz w:val="24"/>
              </w:rPr>
              <w:t>Domiciliul solicitantului</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Se verifică Actul de identitate al solicitantului. Va fi prioritizat proiectul in care solicitantul are domiciliul stabil în una din comunele partenere GAL cu cel puțin 3 luni înainte de depunerea proiectului.</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3 </w:t>
            </w:r>
          </w:p>
        </w:tc>
        <w:tc>
          <w:tcPr>
            <w:shd w:val="clear" w:color="auto" w:fill="F8ECD2"/>
            <w:vAlign w:val="center"/>
          </w:tcPr>
          <w:p>
            <w:r>
              <w:rPr>
                <w:rFonts w:ascii="Cambria" w:hAnsi="Cambria"/>
                <w:b w:val="false"/>
                <w:color w:val="58400C"/>
                <w:sz w:val="24"/>
              </w:rPr>
              <w:t>Vârsta solicitantului</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Se verifică Actul de identitate al solicitantului. Va fi prioritizat proiectul in care solicitantul are vârsta sub 30 de ani</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4 </w:t>
            </w:r>
          </w:p>
        </w:tc>
        <w:tc>
          <w:tcPr>
            <w:shd w:val="clear" w:color="auto" w:fill="F8ECD2"/>
            <w:vAlign w:val="center"/>
          </w:tcPr>
          <w:p>
            <w:r>
              <w:rPr>
                <w:rFonts w:ascii="Cambria" w:hAnsi="Cambria"/>
                <w:b w:val="false"/>
                <w:color w:val="58400C"/>
                <w:sz w:val="24"/>
              </w:rPr>
              <w:t>Genul solicitantului</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Va fi prioritizat proiectul depus de de femei indiferent de vârstă.</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5  </w:t>
            </w:r>
          </w:p>
        </w:tc>
        <w:tc>
          <w:tcPr>
            <w:shd w:val="clear" w:color="auto" w:fill="F8ECD2"/>
            <w:vAlign w:val="center"/>
          </w:tcPr>
          <w:p>
            <w:r>
              <w:rPr>
                <w:rFonts w:ascii="Cambria" w:hAnsi="Cambria"/>
                <w:b w:val="false"/>
                <w:color w:val="58400C"/>
                <w:sz w:val="24"/>
              </w:rPr>
              <w:t>Locul de implementare a proiectului</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Va fi prioritizat proiectul care va fi implementat în localități cu număr mai mic de louitori</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6 </w:t>
            </w:r>
          </w:p>
        </w:tc>
        <w:tc>
          <w:tcPr>
            <w:shd w:val="clear" w:color="auto" w:fill="F8ECD2"/>
            <w:vAlign w:val="center"/>
          </w:tcPr>
          <w:p>
            <w:r>
              <w:rPr>
                <w:rFonts w:ascii="Cambria" w:hAnsi="Cambria"/>
                <w:b w:val="false"/>
                <w:color w:val="58400C"/>
                <w:sz w:val="24"/>
              </w:rPr>
              <w:t>Proprietatea asupra terenului/ imobilului care face oiectul proiectului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Se verifică Extrasul CF depus / contractul de inchiriere, concesiune pentru terenul/ clădirea care face obiectul proiectului.  Va fi prioritizat proiectul in care terenul/ clădirea este în proprietatea reprezentantului legal al solicitantului în cotă de 1/1 sau cel mult 1/2 în cazul în care sânt soț/ soție.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46dfa4baab46b7" /></Relationships>
</file>